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35" w:rsidRDefault="00516F2C">
      <w:pPr>
        <w:rPr>
          <w:rFonts w:ascii="Times New Roman" w:hAnsi="Times New Roman" w:cs="Times New Roman"/>
          <w:b/>
          <w:sz w:val="24"/>
          <w:szCs w:val="24"/>
        </w:rPr>
      </w:pPr>
      <w:r w:rsidRPr="00516F2C">
        <w:rPr>
          <w:rFonts w:ascii="Times New Roman" w:hAnsi="Times New Roman" w:cs="Times New Roman"/>
          <w:b/>
          <w:sz w:val="24"/>
          <w:szCs w:val="24"/>
        </w:rPr>
        <w:t>IC FERRARI VERCELLI  PROGRAMMAZIONE RELIGIONE CLASSI SECONDE</w:t>
      </w:r>
    </w:p>
    <w:tbl>
      <w:tblPr>
        <w:tblW w:w="146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0"/>
        <w:gridCol w:w="2828"/>
        <w:gridCol w:w="2827"/>
        <w:gridCol w:w="2828"/>
        <w:gridCol w:w="2828"/>
      </w:tblGrid>
      <w:tr w:rsidR="00516F2C" w:rsidTr="00516F2C">
        <w:trPr>
          <w:trHeight w:val="1024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pPr>
              <w:rPr>
                <w:sz w:val="28"/>
                <w:szCs w:val="28"/>
              </w:rPr>
            </w:pPr>
          </w:p>
          <w:p w:rsidR="00516F2C" w:rsidRDefault="00516F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COMPETENZE</w:t>
            </w:r>
          </w:p>
          <w:p w:rsidR="00516F2C" w:rsidRDefault="00516F2C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pPr>
              <w:rPr>
                <w:sz w:val="28"/>
                <w:szCs w:val="28"/>
              </w:rPr>
            </w:pPr>
          </w:p>
          <w:p w:rsidR="00516F2C" w:rsidRDefault="00516F2C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OBIETTIVI CLASSE 2</w:t>
            </w:r>
            <w:r>
              <w:rPr>
                <w:sz w:val="28"/>
                <w:szCs w:val="28"/>
                <w:vertAlign w:val="superscript"/>
              </w:rPr>
              <w:t>a</w:t>
            </w:r>
          </w:p>
        </w:tc>
      </w:tr>
      <w:tr w:rsidR="00516F2C" w:rsidTr="00516F2C"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pPr>
              <w:spacing w:line="240" w:lineRule="atLeast"/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2C" w:rsidRDefault="00516F2C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avanzato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2C" w:rsidRDefault="00516F2C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intermedio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2C" w:rsidRDefault="00516F2C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base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2C" w:rsidRDefault="00516F2C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iniziale</w:t>
            </w:r>
          </w:p>
        </w:tc>
      </w:tr>
      <w:tr w:rsidR="00516F2C" w:rsidTr="00516F2C"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r>
              <w:t>Iniziare a confrontarsi con la complessità dell’esistenza, imparando a dare valore ai propri comportamenti per relazionarsi in modo armonioso con se stesso, con gli altri e con il mondo circostante.</w:t>
            </w:r>
          </w:p>
          <w:p w:rsidR="00516F2C" w:rsidRDefault="00516F2C">
            <w:r>
              <w:t>Individuare, a partire dalla Bibbia, le tappe essenziali e i dati oggettivi della storia del Cristianesimo delle origini fino ad oggi.</w:t>
            </w:r>
          </w:p>
          <w:p w:rsidR="00516F2C" w:rsidRDefault="00516F2C">
            <w:r>
              <w:t>Ricostruire gli elementi fondamentali della storia della Chiesa e confrontarli con le vicende della storia civile passata e presente, elaborando criteri per un’ interpretazione consapevole.</w:t>
            </w:r>
          </w:p>
          <w:p w:rsidR="00516F2C" w:rsidRDefault="00516F2C">
            <w:r>
              <w:t>Essere capace di accoglienza, confronto e dialogo con tutti, anche con persone di diversa cultura e religione.</w:t>
            </w:r>
          </w:p>
          <w:p w:rsidR="00516F2C" w:rsidRDefault="00516F2C"/>
          <w:p w:rsidR="00516F2C" w:rsidRDefault="00516F2C">
            <w:r>
              <w:t>Identificare nella Chiesa la comunità di coloro che credono in Gesù Cristo e si impegnano a mettere in pratica il Suo insegnamento.</w:t>
            </w:r>
          </w:p>
          <w:p w:rsidR="00516F2C" w:rsidRDefault="00516F2C"/>
          <w:p w:rsidR="00516F2C" w:rsidRDefault="00516F2C">
            <w:r>
              <w:t>Riconoscere i linguaggi espressivi della fede (simboli, preghiere, riti), cogliendo l’intreccio fra dimensione religiosa e culturale.</w:t>
            </w:r>
          </w:p>
          <w:p w:rsidR="00516F2C" w:rsidRDefault="00516F2C"/>
          <w:p w:rsidR="00516F2C" w:rsidRDefault="00516F2C">
            <w:r>
              <w:t xml:space="preserve"> </w:t>
            </w:r>
          </w:p>
          <w:p w:rsidR="00516F2C" w:rsidRDefault="00516F2C"/>
          <w:p w:rsidR="00516F2C" w:rsidRDefault="00516F2C"/>
          <w:p w:rsidR="00516F2C" w:rsidRDefault="00516F2C">
            <w:pPr>
              <w:spacing w:line="240" w:lineRule="atLeast"/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r>
              <w:lastRenderedPageBreak/>
              <w:t>Iniziare a confrontarsi con la complessità dell’esistenza, imparando a dare valore ai propri comportamenti per relazionarsi in modo armonioso con se stesso, con gli altri e con il mondo circostante.</w:t>
            </w:r>
          </w:p>
          <w:p w:rsidR="00516F2C" w:rsidRDefault="00516F2C">
            <w:r>
              <w:t>Individuare, a partire dalla Bibbia, le tappe essenziali e i dati oggettivi della storia del Cristianesimo delle origini fino ad oggi.</w:t>
            </w:r>
          </w:p>
          <w:p w:rsidR="00516F2C" w:rsidRDefault="00516F2C">
            <w:r>
              <w:t>Ricostruire gli elementi fondamentali della storia della Chiesa e confrontarli con le vicende della storia civile passata e presente, elaborando criteri per una interpretazione consapevole.</w:t>
            </w:r>
          </w:p>
          <w:p w:rsidR="00516F2C" w:rsidRDefault="00516F2C">
            <w:r>
              <w:t xml:space="preserve">Essere capace di accoglienza, confronto e dialogo con tutti, anche con persone di </w:t>
            </w:r>
            <w:r>
              <w:lastRenderedPageBreak/>
              <w:t>diversa cultura e religione.</w:t>
            </w:r>
          </w:p>
          <w:p w:rsidR="00516F2C" w:rsidRDefault="00516F2C"/>
          <w:p w:rsidR="00516F2C" w:rsidRDefault="00516F2C">
            <w:r>
              <w:t>Identificare nella Chiesa la comunità di coloro che credono in Gesù Cristo e si impegnano a mettere in pratica il Suo insegnamento.</w:t>
            </w:r>
          </w:p>
          <w:p w:rsidR="00516F2C" w:rsidRDefault="00516F2C"/>
          <w:p w:rsidR="00516F2C" w:rsidRDefault="00516F2C">
            <w:pPr>
              <w:spacing w:line="240" w:lineRule="atLeast"/>
            </w:pPr>
            <w:r>
              <w:t>Riconoscere i linguaggi espressivi della fede (simboli, preghiere, riti), cogliendo l’intreccio fra dimensione religiosa e culturale.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r>
              <w:lastRenderedPageBreak/>
              <w:t>Identificare nella Chiesa la comunità di coloro che credono in Gesù Cristo e si impegnano a mettere in pratica il Suo insegnamento.</w:t>
            </w:r>
          </w:p>
          <w:p w:rsidR="00516F2C" w:rsidRDefault="00516F2C">
            <w:r>
              <w:t>Ricostruire gli elementi fondamentali della storia della Chiesa.</w:t>
            </w:r>
          </w:p>
          <w:p w:rsidR="00516F2C" w:rsidRDefault="00516F2C">
            <w:r>
              <w:t>Essere capace di accoglienza, confronto e dialogo con tutti, anche con persone di diversa cultura e religione.</w:t>
            </w:r>
          </w:p>
          <w:p w:rsidR="00516F2C" w:rsidRDefault="00516F2C">
            <w:pPr>
              <w:spacing w:line="240" w:lineRule="atLeast"/>
            </w:pPr>
            <w:r>
              <w:t>Identificare nella Chiesa la comunità di coloro che credono in Gesù Cristo e si impegnano a mettere in pratica il Suo insegnamento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r>
              <w:t>Identificare nella Chiesa la comunità di coloro che credono in Gesù Cristo e si impegnano a mettere in pratica il Suo insegnamento.</w:t>
            </w:r>
          </w:p>
          <w:p w:rsidR="00516F2C" w:rsidRDefault="00516F2C"/>
          <w:p w:rsidR="00516F2C" w:rsidRDefault="00516F2C">
            <w:r>
              <w:t>Essere capace di accoglienza, confronto e dialogo con tutti, anche con persone di diversa cultura e religione.</w:t>
            </w:r>
          </w:p>
          <w:p w:rsidR="00516F2C" w:rsidRDefault="00516F2C"/>
          <w:p w:rsidR="00516F2C" w:rsidRDefault="00516F2C">
            <w:pPr>
              <w:spacing w:line="240" w:lineRule="atLeast"/>
            </w:pPr>
            <w:r>
              <w:t>Identificare nella Chiesa la comunità di coloro che credono in Gesù Cristo e si impegnano a mettere in pratica il Suo insegnamento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r>
              <w:t>Identificare nella Chiesa la comunità di coloro che credono in Gesù Cristo e si impegnano a mettere in pratica il Suo insegnamento.</w:t>
            </w:r>
          </w:p>
          <w:p w:rsidR="00516F2C" w:rsidRDefault="00516F2C"/>
          <w:p w:rsidR="00516F2C" w:rsidRDefault="00516F2C">
            <w:pPr>
              <w:spacing w:line="240" w:lineRule="atLeast"/>
            </w:pPr>
            <w:r>
              <w:t>Identificare nella Chiesa la comunità di coloro che credono in Gesù Cristo e si impegnano a mettere in pratica il Suo insegnamento</w:t>
            </w:r>
          </w:p>
        </w:tc>
      </w:tr>
      <w:tr w:rsidR="00516F2C" w:rsidTr="00516F2C">
        <w:tc>
          <w:tcPr>
            <w:tcW w:w="14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Metodologia e strumenti</w:t>
            </w:r>
          </w:p>
          <w:p w:rsidR="00516F2C" w:rsidRDefault="00516F2C" w:rsidP="00516F2C">
            <w:pPr>
              <w:numPr>
                <w:ilvl w:val="0"/>
                <w:numId w:val="1"/>
              </w:numPr>
              <w:spacing w:after="0" w:line="240" w:lineRule="auto"/>
              <w:ind w:left="1440"/>
              <w:rPr>
                <w:rFonts w:eastAsia="MS Mincho" w:cs="Courier New"/>
                <w:sz w:val="24"/>
                <w:szCs w:val="24"/>
                <w:lang w:eastAsia="it-IT"/>
              </w:rPr>
            </w:pPr>
            <w:r>
              <w:rPr>
                <w:rFonts w:eastAsia="MS Mincho" w:cs="Courier New"/>
                <w:sz w:val="24"/>
                <w:szCs w:val="24"/>
                <w:lang w:eastAsia="it-IT"/>
              </w:rPr>
              <w:t>Le lezioni saranno sempre sviluppate tenendo conto dell'esperienza viva dell'alunno e della sua esigenza di confrontarsi (soprattutto con valori vissuti, con persone ed eventi storici) e cercando il massimo coinvolgimento personale di ciascuno.</w:t>
            </w:r>
          </w:p>
          <w:p w:rsidR="00516F2C" w:rsidRDefault="00516F2C" w:rsidP="00516F2C">
            <w:pPr>
              <w:numPr>
                <w:ilvl w:val="0"/>
                <w:numId w:val="1"/>
              </w:numPr>
              <w:spacing w:after="0" w:line="240" w:lineRule="auto"/>
              <w:ind w:left="1440"/>
              <w:rPr>
                <w:rFonts w:eastAsia="MS Mincho" w:cs="Courier New"/>
                <w:sz w:val="24"/>
                <w:szCs w:val="24"/>
                <w:lang w:eastAsia="it-IT"/>
              </w:rPr>
            </w:pPr>
            <w:r>
              <w:rPr>
                <w:rFonts w:eastAsia="MS Mincho" w:cs="Courier New"/>
                <w:sz w:val="24"/>
                <w:szCs w:val="24"/>
                <w:lang w:eastAsia="it-IT"/>
              </w:rPr>
              <w:t>Alla lezione frontale, si prevede di affiancare l’uso di i-</w:t>
            </w:r>
            <w:proofErr w:type="spellStart"/>
            <w:r>
              <w:rPr>
                <w:rFonts w:eastAsia="MS Mincho" w:cs="Courier New"/>
                <w:sz w:val="24"/>
                <w:szCs w:val="24"/>
                <w:lang w:eastAsia="it-IT"/>
              </w:rPr>
              <w:t>pad</w:t>
            </w:r>
            <w:proofErr w:type="spellEnd"/>
            <w:r>
              <w:rPr>
                <w:rFonts w:eastAsia="MS Mincho" w:cs="Courier New"/>
                <w:sz w:val="24"/>
                <w:szCs w:val="24"/>
                <w:lang w:eastAsia="it-IT"/>
              </w:rPr>
              <w:t xml:space="preserve"> e </w:t>
            </w:r>
            <w:proofErr w:type="spellStart"/>
            <w:r>
              <w:rPr>
                <w:rFonts w:eastAsia="MS Mincho" w:cs="Courier New"/>
                <w:sz w:val="24"/>
                <w:szCs w:val="24"/>
                <w:lang w:eastAsia="it-IT"/>
              </w:rPr>
              <w:t>tablet</w:t>
            </w:r>
            <w:proofErr w:type="spellEnd"/>
            <w:r>
              <w:rPr>
                <w:rFonts w:eastAsia="MS Mincho" w:cs="Courier New"/>
                <w:sz w:val="24"/>
                <w:szCs w:val="24"/>
                <w:lang w:eastAsia="it-IT"/>
              </w:rPr>
              <w:t xml:space="preserve"> per iniziare un discorso di classe capovolta, per realizzare lavori di gruppo e lezioni sul sito </w:t>
            </w:r>
            <w:proofErr w:type="spellStart"/>
            <w:r>
              <w:rPr>
                <w:rFonts w:eastAsia="MS Mincho" w:cs="Courier New"/>
                <w:sz w:val="24"/>
                <w:szCs w:val="24"/>
                <w:lang w:eastAsia="it-IT"/>
              </w:rPr>
              <w:t>google</w:t>
            </w:r>
            <w:proofErr w:type="spellEnd"/>
            <w:r>
              <w:rPr>
                <w:rFonts w:eastAsia="MS Mincho" w:cs="Courier New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eastAsia="MS Mincho" w:cs="Courier New"/>
                <w:sz w:val="24"/>
                <w:szCs w:val="24"/>
                <w:lang w:eastAsia="it-IT"/>
              </w:rPr>
              <w:t>sites</w:t>
            </w:r>
            <w:proofErr w:type="spellEnd"/>
            <w:r>
              <w:rPr>
                <w:rFonts w:eastAsia="MS Mincho" w:cs="Courier New"/>
                <w:sz w:val="24"/>
                <w:szCs w:val="24"/>
                <w:lang w:eastAsia="it-IT"/>
              </w:rPr>
              <w:t xml:space="preserve">. Il libro di testo è </w:t>
            </w:r>
            <w:r>
              <w:rPr>
                <w:rFonts w:eastAsia="MS Mincho" w:cs="Courier New"/>
                <w:b/>
                <w:sz w:val="24"/>
                <w:szCs w:val="24"/>
                <w:lang w:eastAsia="it-IT"/>
              </w:rPr>
              <w:t>“Un incontro per la vita” di M. Contadini, ed. Il Capitello/LDC</w:t>
            </w:r>
            <w:r>
              <w:rPr>
                <w:rFonts w:eastAsia="MS Mincho" w:cs="Courier New"/>
                <w:sz w:val="24"/>
                <w:szCs w:val="24"/>
                <w:lang w:eastAsia="it-IT"/>
              </w:rPr>
              <w:t>, versione mista digitale. Si userà anche come materiale videocassette e/o DVD a tema (storici, documentari, informativi), documenti storici ed ecclesiali in fotocopia, riviste tematiche e, non da ultimo, la Sacra Bibbia.</w:t>
            </w:r>
          </w:p>
          <w:p w:rsidR="00516F2C" w:rsidRDefault="00516F2C" w:rsidP="00516F2C">
            <w:pPr>
              <w:numPr>
                <w:ilvl w:val="0"/>
                <w:numId w:val="1"/>
              </w:numPr>
              <w:spacing w:after="0" w:line="240" w:lineRule="auto"/>
              <w:ind w:left="1440"/>
            </w:pPr>
            <w:r>
              <w:rPr>
                <w:rFonts w:eastAsia="MS Mincho" w:cs="Courier New"/>
                <w:sz w:val="24"/>
                <w:szCs w:val="24"/>
                <w:lang w:eastAsia="it-IT"/>
              </w:rPr>
              <w:t>Si utilizzeranno inoltre schemi, grafici, dibattiti, testimonianze, lavori individuali e/o a piccoli gruppi.</w:t>
            </w:r>
            <w:bookmarkStart w:id="0" w:name="_GoBack"/>
            <w:bookmarkEnd w:id="0"/>
          </w:p>
        </w:tc>
      </w:tr>
      <w:tr w:rsidR="00516F2C" w:rsidTr="00516F2C">
        <w:tc>
          <w:tcPr>
            <w:tcW w:w="14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 w:rsidP="00516F2C">
            <w:r>
              <w:rPr>
                <w:sz w:val="28"/>
                <w:szCs w:val="28"/>
              </w:rPr>
              <w:t>Criteri di verifica</w:t>
            </w:r>
            <w:r>
              <w:rPr>
                <w:sz w:val="28"/>
                <w:szCs w:val="28"/>
              </w:rPr>
              <w:t>:</w:t>
            </w:r>
            <w:r>
              <w:rPr>
                <w:rFonts w:eastAsia="MS Mincho" w:cs="Courier New"/>
                <w:sz w:val="24"/>
                <w:szCs w:val="24"/>
                <w:lang w:eastAsia="it-IT"/>
              </w:rPr>
              <w:t xml:space="preserve"> I criteri di verifica terranno conto di interrogazioni orali e verifiche scritte, ma soprattutto di collaborazione e partecipazione.</w:t>
            </w:r>
          </w:p>
        </w:tc>
      </w:tr>
    </w:tbl>
    <w:p w:rsidR="00516F2C" w:rsidRPr="00516F2C" w:rsidRDefault="00516F2C" w:rsidP="00516F2C">
      <w:pPr>
        <w:rPr>
          <w:rFonts w:ascii="Times New Roman" w:hAnsi="Times New Roman" w:cs="Times New Roman"/>
          <w:b/>
          <w:sz w:val="24"/>
          <w:szCs w:val="24"/>
        </w:rPr>
      </w:pPr>
    </w:p>
    <w:sectPr w:rsidR="00516F2C" w:rsidRPr="00516F2C" w:rsidSect="00516F2C">
      <w:pgSz w:w="16838" w:h="11906" w:orient="landscape"/>
      <w:pgMar w:top="680" w:right="680" w:bottom="68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510AD"/>
    <w:multiLevelType w:val="hybridMultilevel"/>
    <w:tmpl w:val="FE801B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F2C"/>
    <w:rsid w:val="003958B1"/>
    <w:rsid w:val="00516F2C"/>
    <w:rsid w:val="00A9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1</cp:revision>
  <dcterms:created xsi:type="dcterms:W3CDTF">2016-02-08T10:43:00Z</dcterms:created>
  <dcterms:modified xsi:type="dcterms:W3CDTF">2016-02-08T10:46:00Z</dcterms:modified>
</cp:coreProperties>
</file>